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[MAT:Code]/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[MAT:FeCode]/[UDF:SecRef]</w:t>
      </w: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[CAN:SolRef.Barristers#??]</w:t>
      </w:r>
    </w:p>
    <w:p>
      <w:pPr>
        <w:pStyle w:val="References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[DATE:Today]</w:t>
      </w:r>
    </w:p>
    <w:p>
      <w:pPr>
        <w:suppressAutoHyphens/>
        <w:spacing w:line="240" w:lineRule="atLeast"/>
        <w:jc w:val="both"/>
      </w:pPr>
    </w:p>
    <w:p>
      <w:pPr>
        <w:suppressAutoHyphens/>
        <w:spacing w:line="240" w:lineRule="atLeast"/>
        <w:jc w:val="both"/>
      </w:pPr>
      <w:r>
        <w:t xml:space="preserve">[CAN:Name.Barristers#??] </w:t>
      </w:r>
    </w:p>
    <w:p>
      <w:pPr>
        <w:suppressAutoHyphens/>
        <w:spacing w:line="240" w:lineRule="atLeast"/>
        <w:jc w:val="both"/>
      </w:pPr>
      <w:r>
        <w:t>[CAN:Address.Barristers#??]</w:t>
      </w:r>
    </w:p>
    <w:p>
      <w:pPr>
        <w:suppressAutoHyphens/>
        <w:spacing w:line="240" w:lineRule="atLeast"/>
        <w:jc w:val="both"/>
      </w:pPr>
      <w:r>
        <w:t>[CAN:DXRef.Barristers#??]</w:t>
      </w:r>
    </w:p>
    <w:p>
      <w:pPr>
        <w:suppressAutoHyphens/>
        <w:spacing w:line="240" w:lineRule="atLeast"/>
        <w:jc w:val="both"/>
      </w:pPr>
    </w:p>
    <w:p>
      <w:pPr>
        <w:tabs>
          <w:tab w:val="left" w:pos="851"/>
          <w:tab w:val="left" w:pos="5670"/>
          <w:tab w:val="left" w:pos="5760"/>
        </w:tabs>
        <w:suppressAutoHyphens/>
        <w:spacing w:line="240" w:lineRule="atLeast"/>
        <w:jc w:val="both"/>
      </w:pPr>
    </w:p>
    <w:p>
      <w:pPr>
        <w:tabs>
          <w:tab w:val="left" w:pos="851"/>
          <w:tab w:val="left" w:pos="5670"/>
          <w:tab w:val="left" w:pos="5760"/>
        </w:tabs>
        <w:suppressAutoHyphens/>
        <w:spacing w:line="240" w:lineRule="atLeast"/>
        <w:jc w:val="both"/>
      </w:pPr>
    </w:p>
    <w:p>
      <w:pPr>
        <w:tabs>
          <w:tab w:val="left" w:pos="851"/>
          <w:tab w:val="left" w:pos="5670"/>
          <w:tab w:val="left" w:pos="5760"/>
        </w:tabs>
        <w:suppressAutoHyphens/>
        <w:spacing w:line="240" w:lineRule="atLeast"/>
        <w:jc w:val="both"/>
      </w:pPr>
    </w:p>
    <w:p>
      <w:pPr>
        <w:tabs>
          <w:tab w:val="left" w:pos="851"/>
          <w:tab w:val="left" w:pos="5670"/>
          <w:tab w:val="left" w:pos="5760"/>
        </w:tabs>
        <w:suppressAutoHyphens/>
        <w:spacing w:line="240" w:lineRule="atLeast"/>
        <w:jc w:val="both"/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Our client: [CNT:Name]</w:t>
      </w:r>
    </w:p>
    <w:p>
      <w:pPr>
        <w:tabs>
          <w:tab w:val="left" w:pos="709"/>
          <w:tab w:val="left" w:pos="851"/>
          <w:tab w:val="left" w:pos="5670"/>
          <w:tab w:val="left" w:pos="5760"/>
        </w:tabs>
        <w:suppressAutoHyphens/>
        <w:spacing w:line="240" w:lineRule="atLeast"/>
        <w:jc w:val="both"/>
        <w:rPr>
          <w:b/>
        </w:rPr>
      </w:pPr>
      <w:r>
        <w:rPr>
          <w:b/>
        </w:rPr>
        <w:tab/>
        <w:t>[MAT:Description]</w:t>
      </w:r>
    </w:p>
    <w:p>
      <w:pPr>
        <w:tabs>
          <w:tab w:val="left" w:pos="0"/>
          <w:tab w:val="left" w:pos="709"/>
          <w:tab w:val="left" w:pos="850"/>
          <w:tab w:val="left" w:pos="5670"/>
          <w:tab w:val="left" w:pos="5760"/>
        </w:tabs>
        <w:suppressAutoHyphens/>
        <w:spacing w:line="240" w:lineRule="atLeast"/>
        <w:jc w:val="both"/>
        <w:rPr>
          <w:b/>
        </w:rPr>
      </w:pPr>
      <w:r>
        <w:rPr>
          <w:b/>
        </w:rPr>
        <w:tab/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  <w:jc w:val="both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  <w:jc w:val="both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  <w:jc w:val="both"/>
      </w:pPr>
      <w:r>
        <w:t>Dear [CAN:Salutation.Barristers#??],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Yours sincerely,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>
      <w:pPr>
        <w:tabs>
          <w:tab w:val="left" w:pos="-720"/>
        </w:tabs>
        <w:suppressAutoHyphens/>
        <w:jc w:val="both"/>
      </w:pPr>
    </w:p>
    <w:sectPr>
      <w:endnotePr>
        <w:numFmt w:val="decimal"/>
      </w:endnotePr>
      <w:pgSz w:w="11905" w:h="16839"/>
      <w:pgMar w:top="907" w:right="850" w:bottom="1417" w:left="1417" w:header="1134" w:footer="85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0" w:lineRule="exact"/>
        <w:rPr>
          <w:szCs w:val="24"/>
        </w:rPr>
      </w:pPr>
    </w:p>
  </w:endnote>
  <w:endnote w:type="continuationSeparator" w:id="0">
    <w:p>
      <w:r>
        <w:rPr>
          <w:szCs w:val="24"/>
        </w:rPr>
        <w:t xml:space="preserve"> </w:t>
      </w:r>
    </w:p>
  </w:endnote>
  <w:endnote w:type="continuationNotice" w:id="1">
    <w:p>
      <w:r>
        <w:rPr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rPr>
          <w:szCs w:val="24"/>
        </w:rP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A85C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74C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64D0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8CA1C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262FF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C4501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C37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2E01E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BAAA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70966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962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C20513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E1B2FFE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numFmt w:val="decimal"/>
    <w:endnote w:id="-1"/>
    <w:endnote w:id="0"/>
    <w:endnote w:id="1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B56E7A-0E3A-4C4B-80C1-31F9EAE8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left" w:pos="0"/>
        <w:tab w:val="left" w:pos="850"/>
        <w:tab w:val="left" w:pos="5670"/>
        <w:tab w:val="left" w:pos="5760"/>
      </w:tabs>
      <w:suppressAutoHyphens/>
      <w:spacing w:line="240" w:lineRule="atLeast"/>
      <w:jc w:val="both"/>
      <w:outlineLvl w:val="0"/>
    </w:pPr>
    <w:rPr>
      <w:b/>
      <w:bCs/>
      <w:spacing w:val="-3"/>
      <w:szCs w:val="24"/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Cs w:val="24"/>
    </w:rPr>
  </w:style>
  <w:style w:type="character" w:styleId="EndnoteReference">
    <w:name w:val="endnote reference"/>
    <w:semiHidden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semiHidden/>
    <w:rPr>
      <w:szCs w:val="24"/>
    </w:rPr>
  </w:style>
  <w:style w:type="character" w:styleId="FootnoteReference">
    <w:name w:val="footnote reference"/>
    <w:semiHidden/>
    <w:rPr>
      <w:rFonts w:ascii="Times New Roman" w:hAnsi="Times New Roman" w:cs="Times New Roman"/>
      <w:sz w:val="24"/>
      <w:vertAlign w:val="superscript"/>
    </w:rPr>
  </w:style>
  <w:style w:type="character" w:customStyle="1" w:styleId="DefaultPara">
    <w:name w:val="Default Para"/>
    <w:rPr>
      <w:rFonts w:ascii="Times New Roman" w:hAnsi="Times New Roman" w:cs="Times New Roman"/>
      <w:sz w:val="24"/>
    </w:rPr>
  </w:style>
  <w:style w:type="character" w:customStyle="1" w:styleId="EquationCa">
    <w:name w:val="_Equation Ca"/>
    <w:rPr>
      <w:rFonts w:ascii="Times New Roman" w:hAnsi="Times New Roman" w:cs="Times New Roman"/>
      <w:sz w:val="24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2160" w:right="720" w:hanging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2880" w:right="720" w:hanging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3600" w:right="720" w:hanging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144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Cs w:val="24"/>
    </w:rPr>
  </w:style>
  <w:style w:type="character" w:customStyle="1" w:styleId="EquationCaption">
    <w:name w:val="_Equation Caption"/>
    <w:rPr>
      <w:rFonts w:ascii="Times New Roman" w:hAnsi="Times New Roman" w:cs="Times New Roman"/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z w:val="24"/>
      <w:szCs w:val="28"/>
      <w:lang w:val="en-US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z w:val="24"/>
      <w:szCs w:val="26"/>
      <w:lang w:val="en-US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z w:val="24"/>
      <w:szCs w:val="28"/>
      <w:lang w:val="en-US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z w:val="24"/>
      <w:szCs w:val="26"/>
      <w:lang w:val="en-US" w:eastAsia="en-US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z w:val="24"/>
      <w:szCs w:val="22"/>
      <w:lang w:val="en-US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z w:val="24"/>
      <w:szCs w:val="22"/>
      <w:lang w:val="en-US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z w:val="24"/>
      <w:szCs w:val="16"/>
      <w:lang w:val="en-US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z w:val="24"/>
      <w:lang w:val="en-US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z w:val="24"/>
      <w:lang w:val="en-US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z w:val="24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z w:val="24"/>
      <w:lang w:val="en-US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z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imes New Roman" w:hAnsi="Times New Roman" w:cs="Times New Roman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z w:val="24"/>
      <w:szCs w:val="16"/>
      <w:lang w:val="en-US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z w:val="24"/>
      <w:lang w:val="en-US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z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z w:val="24"/>
      <w:lang w:val="en-US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z w:val="24"/>
      <w:lang w:val="en-US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z w:val="24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z w:val="24"/>
      <w:lang w:val="en-US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z w:val="24"/>
      <w:lang w:val="en-US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z w:val="24"/>
      <w:lang w:val="en-US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3">
    <w:name w:val="index 3"/>
    <w:basedOn w:val="Normal"/>
    <w:next w:val="Normal"/>
    <w:autoRedefine/>
    <w:pPr>
      <w:ind w:left="600" w:hanging="200"/>
    </w:pPr>
  </w:style>
  <w:style w:type="paragraph" w:styleId="Index4">
    <w:name w:val="index 4"/>
    <w:basedOn w:val="Normal"/>
    <w:next w:val="Normal"/>
    <w:autoRedefine/>
    <w:pPr>
      <w:ind w:left="800" w:hanging="200"/>
    </w:pPr>
  </w:style>
  <w:style w:type="paragraph" w:styleId="Index5">
    <w:name w:val="index 5"/>
    <w:basedOn w:val="Normal"/>
    <w:next w:val="Normal"/>
    <w:autoRedefine/>
    <w:pPr>
      <w:ind w:left="1000" w:hanging="200"/>
    </w:pPr>
  </w:style>
  <w:style w:type="paragraph" w:styleId="Index6">
    <w:name w:val="index 6"/>
    <w:basedOn w:val="Normal"/>
    <w:next w:val="Normal"/>
    <w:autoRedefine/>
    <w:pPr>
      <w:ind w:left="1200" w:hanging="200"/>
    </w:pPr>
  </w:style>
  <w:style w:type="paragraph" w:styleId="Index7">
    <w:name w:val="index 7"/>
    <w:basedOn w:val="Normal"/>
    <w:next w:val="Normal"/>
    <w:autoRedefine/>
    <w:pPr>
      <w:ind w:left="1400" w:hanging="200"/>
    </w:pPr>
  </w:style>
  <w:style w:type="paragraph" w:styleId="Index8">
    <w:name w:val="index 8"/>
    <w:basedOn w:val="Normal"/>
    <w:next w:val="Normal"/>
    <w:autoRedefine/>
    <w:pPr>
      <w:ind w:left="1600" w:hanging="200"/>
    </w:pPr>
  </w:style>
  <w:style w:type="paragraph" w:styleId="Index9">
    <w:name w:val="index 9"/>
    <w:basedOn w:val="Normal"/>
    <w:next w:val="Normal"/>
    <w:autoRedefine/>
    <w:pPr>
      <w:ind w:left="1800" w:hanging="20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lang w:val="en-US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adjustRightInd w:val="0"/>
    </w:pPr>
    <w:rPr>
      <w:sz w:val="24"/>
      <w:lang w:val="en-US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z w:val="24"/>
      <w:lang w:val="en-US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pPr>
      <w:widowControl w:val="0"/>
      <w:autoSpaceDE w:val="0"/>
      <w:autoSpaceDN w:val="0"/>
      <w:adjustRightInd w:val="0"/>
    </w:pPr>
    <w:rPr>
      <w:sz w:val="24"/>
      <w:lang w:val="en-US" w:eastAsia="en-US"/>
    </w:rPr>
  </w:style>
  <w:style w:type="paragraph" w:styleId="NormalWeb">
    <w:name w:val="Normal (Web)"/>
    <w:basedOn w:val="Normal"/>
    <w:rPr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z w:val="24"/>
      <w:lang w:val="en-US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Pr>
      <w:rFonts w:ascii="Times New Roman" w:hAnsi="Times New Roman" w:cs="Times New Roman"/>
      <w:sz w:val="24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lang w:val="en-US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z w:val="24"/>
      <w:lang w:val="en-US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z w:val="24"/>
      <w:lang w:val="en-US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pPr>
      <w:widowControl w:val="0"/>
      <w:autoSpaceDE w:val="0"/>
      <w:autoSpaceDN w:val="0"/>
      <w:adjustRightInd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  <w:autoSpaceDE w:val="0"/>
      <w:autoSpaceDN w:val="0"/>
      <w:adjustRightInd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  <w:autoSpaceDE w:val="0"/>
      <w:autoSpaceDN w:val="0"/>
      <w:adjustRightInd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  <w:autoSpaceDE w:val="0"/>
      <w:autoSpaceDN w:val="0"/>
      <w:adjustRightInd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  <w:autoSpaceDE w:val="0"/>
      <w:autoSpaceDN w:val="0"/>
      <w:adjustRightInd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  <w:autoSpaceDE w:val="0"/>
      <w:autoSpaceDN w:val="0"/>
      <w:adjustRightInd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autoSpaceDE w:val="0"/>
      <w:autoSpaceDN w:val="0"/>
      <w:adjustRightIn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  <w:autoSpaceDE w:val="0"/>
      <w:autoSpaceDN w:val="0"/>
      <w:adjustRightInd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  <w:autoSpaceDE w:val="0"/>
      <w:autoSpaceDN w:val="0"/>
      <w:adjustRightInd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  <w:autoSpaceDE w:val="0"/>
      <w:autoSpaceDN w:val="0"/>
      <w:adjustRightInd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autoSpaceDE w:val="0"/>
      <w:autoSpaceDN w:val="0"/>
      <w:adjustRightInd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autoSpaceDE w:val="0"/>
      <w:autoSpaceDN w:val="0"/>
      <w:adjustRightInd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  <w:autoSpaceDE w:val="0"/>
      <w:autoSpaceDN w:val="0"/>
      <w:adjustRightInd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  <w:autoSpaceDE w:val="0"/>
      <w:autoSpaceDN w:val="0"/>
      <w:adjustRightInd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  <w:autoSpaceDE w:val="0"/>
      <w:autoSpaceDN w:val="0"/>
      <w:adjustRightInd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  <w:autoSpaceDE w:val="0"/>
      <w:autoSpaceDN w:val="0"/>
      <w:adjustRightInd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  <w:autoSpaceDE w:val="0"/>
      <w:autoSpaceDN w:val="0"/>
      <w:adjustRightInd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  <w:autoSpaceDE w:val="0"/>
      <w:autoSpaceDN w:val="0"/>
      <w:adjustRightInd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  <w:autoSpaceDE w:val="0"/>
      <w:autoSpaceDN w:val="0"/>
      <w:adjustRightInd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  <w:autoSpaceDE w:val="0"/>
      <w:autoSpaceDN w:val="0"/>
      <w:adjustRightInd w:val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autoSpaceDE w:val="0"/>
      <w:autoSpaceDN w:val="0"/>
      <w:adjustRightInd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  <w:autoSpaceDE w:val="0"/>
      <w:autoSpaceDN w:val="0"/>
      <w:adjustRightInd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  <w:autoSpaceDE w:val="0"/>
      <w:autoSpaceDN w:val="0"/>
      <w:adjustRightInd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autoSpaceDE w:val="0"/>
      <w:autoSpaceDN w:val="0"/>
      <w:adjustRightInd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widowControl w:val="0"/>
      <w:autoSpaceDE w:val="0"/>
      <w:autoSpaceDN w:val="0"/>
      <w:adjustRightInd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  <w:autoSpaceDE w:val="0"/>
      <w:autoSpaceDN w:val="0"/>
      <w:adjustRightInd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  <w:autoSpaceDE w:val="0"/>
      <w:autoSpaceDN w:val="0"/>
      <w:adjustRightInd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autoSpaceDE w:val="0"/>
      <w:autoSpaceDN w:val="0"/>
      <w:adjustRightInd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  <w:autoSpaceDE w:val="0"/>
      <w:autoSpaceDN w:val="0"/>
      <w:adjustRightInd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widowControl w:val="0"/>
      <w:autoSpaceDE w:val="0"/>
      <w:autoSpaceDN w:val="0"/>
      <w:adjustRightInd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  <w:autoSpaceDE w:val="0"/>
      <w:autoSpaceDN w:val="0"/>
      <w:adjustRightInd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  <w:autoSpaceDE w:val="0"/>
      <w:autoSpaceDN w:val="0"/>
      <w:adjustRightInd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kern w:val="28"/>
      <w:sz w:val="24"/>
      <w:szCs w:val="32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tabs>
        <w:tab w:val="clear" w:pos="0"/>
        <w:tab w:val="clear" w:pos="850"/>
        <w:tab w:val="clear" w:pos="5670"/>
        <w:tab w:val="clear" w:pos="5760"/>
      </w:tabs>
      <w:suppressAutoHyphens w:val="0"/>
      <w:spacing w:before="240" w:after="60" w:line="240" w:lineRule="auto"/>
      <w:jc w:val="left"/>
      <w:outlineLvl w:val="9"/>
    </w:pPr>
    <w:rPr>
      <w:spacing w:val="0"/>
      <w:kern w:val="32"/>
      <w:szCs w:val="32"/>
      <w:lang w:val="en-US"/>
    </w:rPr>
  </w:style>
  <w:style w:type="paragraph" w:customStyle="1" w:styleId="References">
    <w:name w:val="References"/>
    <w:basedOn w:val="Normal"/>
    <w:link w:val="ReferencesChar"/>
    <w:pPr>
      <w:tabs>
        <w:tab w:val="left" w:pos="6237"/>
      </w:tabs>
      <w:suppressAutoHyphens/>
      <w:spacing w:after="120" w:line="240" w:lineRule="atLeast"/>
      <w:ind w:left="1080"/>
      <w:jc w:val="both"/>
    </w:pPr>
    <w:rPr>
      <w:rFonts w:ascii="Tahoma" w:hAnsi="Tahoma" w:cs="Tahoma"/>
      <w:spacing w:val="-3"/>
      <w:sz w:val="22"/>
      <w:szCs w:val="22"/>
      <w:lang w:val="en-GB"/>
    </w:rPr>
  </w:style>
  <w:style w:type="character" w:customStyle="1" w:styleId="ReferencesChar">
    <w:name w:val="References Char"/>
    <w:link w:val="References"/>
    <w:rPr>
      <w:rFonts w:ascii="Tahoma" w:hAnsi="Tahoma" w:cs="Tahoma"/>
      <w:spacing w:val="-3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{u</vt:lpstr>
    </vt:vector>
  </TitlesOfParts>
  <Company>LawSoft Systems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{u</dc:title>
  <dc:subject/>
  <dc:creator>Brian Sweeney</dc:creator>
  <cp:keywords/>
  <dc:description/>
  <cp:lastModifiedBy>Art Kavanagh</cp:lastModifiedBy>
  <cp:revision>5</cp:revision>
  <cp:lastPrinted>2013-01-18T11:36:00Z</cp:lastPrinted>
  <dcterms:created xsi:type="dcterms:W3CDTF">2019-06-24T12:07:00Z</dcterms:created>
  <dcterms:modified xsi:type="dcterms:W3CDTF">2020-07-01T22:15:00Z</dcterms:modified>
</cp:coreProperties>
</file>